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C6255" w:rsidRDefault="00AE1206">
      <w:r w:rsidRPr="004B70A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75229E" wp14:editId="2ABDE848">
                <wp:simplePos x="0" y="0"/>
                <wp:positionH relativeFrom="column">
                  <wp:posOffset>1304925</wp:posOffset>
                </wp:positionH>
                <wp:positionV relativeFrom="paragraph">
                  <wp:posOffset>1562100</wp:posOffset>
                </wp:positionV>
                <wp:extent cx="5753100" cy="459105"/>
                <wp:effectExtent l="19050" t="19050" r="19050" b="17145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59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2">
                              <a:lumMod val="60000"/>
                              <a:lumOff val="40000"/>
                              <a:alpha val="88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0A4" w:rsidRPr="00697965" w:rsidRDefault="000A302A" w:rsidP="00AE1206">
                            <w:pPr>
                              <w:pStyle w:val="Heading1"/>
                            </w:pPr>
                            <w:r>
                              <w:t>The 201</w:t>
                            </w:r>
                            <w:r w:rsidR="003246D0">
                              <w:t>6</w:t>
                            </w:r>
                            <w:r>
                              <w:t xml:space="preserve"> GCMFA Compliance &amp; Operations</w:t>
                            </w:r>
                            <w:r w:rsidR="004B70A4" w:rsidRPr="00697965">
                              <w:t xml:space="preserve"> Workshop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75pt;margin-top:123pt;width:453pt;height:36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" fillcolor="white [3212]" strokecolor="#548dd4 [1951]" strokeweight="2.5pt">
                <v:stroke opacity="57568f"/>
                <v:textbox>
                  <w:txbxContent>
                    <w:p w:rsidR="004B70A4" w:rsidRPr="00697965" w:rsidRDefault="000A302A" w:rsidP="00AE1206">
                      <w:pPr>
                        <w:pStyle w:val="Heading1"/>
                      </w:pPr>
                      <w:r>
                        <w:t>The 201</w:t>
                      </w:r>
                      <w:r w:rsidR="003246D0">
                        <w:t>6</w:t>
                      </w:r>
                      <w:r>
                        <w:t xml:space="preserve"> GCMFA Compliance &amp; Operations</w:t>
                      </w:r>
                      <w:r w:rsidR="004B70A4" w:rsidRPr="00697965">
                        <w:t xml:space="preserve"> Workshop</w:t>
                      </w:r>
                    </w:p>
                  </w:txbxContent>
                </v:textbox>
              </v:shape>
            </w:pict>
          </mc:Fallback>
        </mc:AlternateContent>
      </w:r>
      <w:r w:rsidR="00557EB7">
        <w:rPr>
          <w:noProof/>
        </w:rPr>
        <mc:AlternateContent>
          <mc:Choice Requires="wps">
            <w:drawing>
              <wp:anchor distT="0" distB="0" distL="114300" distR="114300" simplePos="0" relativeHeight="251686911" behindDoc="0" locked="0" layoutInCell="1" allowOverlap="1" wp14:anchorId="6A1286CE" wp14:editId="63CA7EF3">
                <wp:simplePos x="0" y="0"/>
                <wp:positionH relativeFrom="column">
                  <wp:posOffset>-923925</wp:posOffset>
                </wp:positionH>
                <wp:positionV relativeFrom="paragraph">
                  <wp:posOffset>-904875</wp:posOffset>
                </wp:positionV>
                <wp:extent cx="7848600" cy="962025"/>
                <wp:effectExtent l="0" t="0" r="19050" b="28575"/>
                <wp:wrapNone/>
                <wp:docPr id="338" name="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62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8" o:spid="_x0000_s1026" style="position:absolute;margin-left:-72.75pt;margin-top:-71.25pt;width:618pt;height:75.75pt;z-index:2516869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" fillcolor="#365f91 [2404]" strokecolor="#243f60 [1604]" strokeweight="2pt"/>
            </w:pict>
          </mc:Fallback>
        </mc:AlternateContent>
      </w:r>
      <w:r w:rsidR="00557EB7" w:rsidRPr="004B70A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2C44D0" wp14:editId="7058B427">
                <wp:simplePos x="0" y="0"/>
                <wp:positionH relativeFrom="column">
                  <wp:posOffset>-942975</wp:posOffset>
                </wp:positionH>
                <wp:positionV relativeFrom="paragraph">
                  <wp:posOffset>-304800</wp:posOffset>
                </wp:positionV>
                <wp:extent cx="8549640" cy="361950"/>
                <wp:effectExtent l="0" t="0" r="22860" b="1905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964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1" o:spid="_x0000_s1026" style="position:absolute;margin-left:-74.25pt;margin-top:-24pt;width:673.2pt;height:2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" fillcolor="#4f81bd [3204]" strokecolor="#243f60 [1604]" strokeweight="2pt"/>
            </w:pict>
          </mc:Fallback>
        </mc:AlternateContent>
      </w:r>
      <w:r w:rsidR="004B70A4" w:rsidRPr="004B70A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043F25" wp14:editId="3BF73566">
                <wp:simplePos x="0" y="0"/>
                <wp:positionH relativeFrom="column">
                  <wp:posOffset>-939800</wp:posOffset>
                </wp:positionH>
                <wp:positionV relativeFrom="paragraph">
                  <wp:posOffset>-673735</wp:posOffset>
                </wp:positionV>
                <wp:extent cx="8549640" cy="209550"/>
                <wp:effectExtent l="0" t="0" r="22860" b="1905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964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08" o:spid="_x0000_s1026" style="position:absolute;margin-left:-74pt;margin-top:-53.05pt;width:673.2pt;height:16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" fillcolor="#4f81bd [3204]" strokecolor="#243f60 [1604]" strokeweight="2pt"/>
            </w:pict>
          </mc:Fallback>
        </mc:AlternateContent>
      </w:r>
      <w:r w:rsidR="004B70A4" w:rsidRPr="004B70A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C8646C" wp14:editId="43C138F5">
                <wp:simplePos x="0" y="0"/>
                <wp:positionH relativeFrom="column">
                  <wp:posOffset>1285875</wp:posOffset>
                </wp:positionH>
                <wp:positionV relativeFrom="paragraph">
                  <wp:posOffset>2409825</wp:posOffset>
                </wp:positionV>
                <wp:extent cx="5753100" cy="6886575"/>
                <wp:effectExtent l="0" t="0" r="0" b="952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8865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0A4" w:rsidRDefault="004B70A4" w:rsidP="004B70A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4B70A4" w:rsidRDefault="007326FF" w:rsidP="004B70A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Tues</w:t>
                            </w:r>
                            <w:r w:rsidR="004B70A4" w:rsidRPr="00697965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day, </w:t>
                            </w:r>
                            <w:r w:rsidR="000A302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June </w:t>
                            </w:r>
                            <w:r w:rsidR="008752B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21</w:t>
                            </w:r>
                            <w:r w:rsidR="004B70A4" w:rsidRPr="00697965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, 201</w:t>
                            </w:r>
                            <w:r w:rsidR="008752B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  <w:r w:rsidR="004B70A4" w:rsidRPr="00697965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|   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4B70A4" w:rsidRPr="00697965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8752B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4</w:t>
                            </w:r>
                            <w:r w:rsidR="004B70A4" w:rsidRPr="00D50366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0A302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30</w:t>
                            </w:r>
                            <w:r w:rsidR="004B70A4" w:rsidRPr="00D50366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70A4" w:rsidRPr="00697965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pm </w:t>
                            </w:r>
                            <w:r w:rsidR="008752B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– 5</w:t>
                            </w:r>
                            <w:r w:rsidR="004B70A4" w:rsidRPr="00D50366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:00 pm </w:t>
                            </w:r>
                            <w:r w:rsidR="000A302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Networking</w:t>
                            </w:r>
                          </w:p>
                          <w:p w:rsidR="000A302A" w:rsidRPr="00D50366" w:rsidRDefault="008752BA" w:rsidP="000A302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 xml:space="preserve">      5:00 pm – 6</w:t>
                            </w:r>
                            <w:r w:rsidR="000A302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:30 pm Workshop</w:t>
                            </w:r>
                          </w:p>
                          <w:p w:rsidR="000A302A" w:rsidRDefault="00BD39D7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pacing w:val="5"/>
                                <w:kern w:val="28"/>
                                <w:sz w:val="16"/>
                                <w:szCs w:val="16"/>
                              </w:rPr>
                              <w:br/>
                            </w:r>
                            <w:r w:rsidR="000A302A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>Scripps Center Conference Room</w:t>
                            </w:r>
                          </w:p>
                          <w:p w:rsidR="004B70A4" w:rsidRPr="00D50366" w:rsidRDefault="000A302A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 xml:space="preserve">312 Walnut </w:t>
                            </w:r>
                            <w:r w:rsidR="004B70A4" w:rsidRPr="00D50366"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>Street</w:t>
                            </w:r>
                            <w:r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>, 10</w:t>
                            </w:r>
                            <w:r w:rsidRPr="000A302A"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 xml:space="preserve"> Floor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</w:pPr>
                            <w:r w:rsidRPr="00D50366"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>Cincinnati, OH 45202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</w:pPr>
                            <w:r w:rsidRPr="00D50366"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 xml:space="preserve">(Parking available in </w:t>
                            </w:r>
                            <w:r w:rsidR="000A302A"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>Scripps Center</w:t>
                            </w:r>
                            <w:r w:rsidRPr="00D50366">
                              <w:rPr>
                                <w:rFonts w:eastAsia="Times New Roman" w:cstheme="minorHAnsi"/>
                                <w:color w:val="FFFFFF" w:themeColor="background1"/>
                                <w:sz w:val="20"/>
                              </w:rPr>
                              <w:t xml:space="preserve"> garage)</w:t>
                            </w:r>
                          </w:p>
                          <w:p w:rsidR="004B70A4" w:rsidRPr="008E6778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7F5DD6" w:rsidRDefault="00DC7C35" w:rsidP="004B70A4">
                            <w:pPr>
                              <w:spacing w:after="0" w:line="24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Recapping the </w:t>
                            </w:r>
                            <w:r w:rsidR="007F5DD6">
                              <w:rPr>
                                <w:sz w:val="36"/>
                              </w:rPr>
                              <w:t>Investment Management Conference and</w:t>
                            </w:r>
                          </w:p>
                          <w:p w:rsidR="004B70A4" w:rsidRPr="00D50366" w:rsidRDefault="00DC7C35" w:rsidP="00E85F70">
                            <w:pPr>
                              <w:spacing w:after="160" w:line="240" w:lineRule="auto"/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36"/>
                              </w:rPr>
                              <w:t>ICI Compliance &amp; Operations Conference</w:t>
                            </w:r>
                            <w:r w:rsidRPr="00D50366"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85F70"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4B70A4" w:rsidRPr="00D50366"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opics Include:</w:t>
                            </w:r>
                          </w:p>
                          <w:p w:rsidR="004B70A4" w:rsidRPr="003246D0" w:rsidRDefault="00AC4EAE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Proposed Liquidity </w:t>
                            </w:r>
                            <w:r w:rsidR="00DC0ED9"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Management </w:t>
                            </w: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Rule</w:t>
                            </w:r>
                            <w:r w:rsidR="00DC0ED9"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s for Mutual Funds &amp; ETFs</w:t>
                            </w:r>
                          </w:p>
                          <w:p w:rsidR="004B70A4" w:rsidRPr="003246D0" w:rsidRDefault="00AC4EAE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Distribution in Guise and Rule 12b-1</w:t>
                            </w:r>
                          </w:p>
                          <w:p w:rsidR="000924B6" w:rsidRPr="003246D0" w:rsidRDefault="00AC4EAE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Impact of the DOL Fiduciary Rule on Mutual Funds and Managers</w:t>
                            </w:r>
                          </w:p>
                          <w:p w:rsidR="000924B6" w:rsidRPr="003246D0" w:rsidRDefault="00AC4EAE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Proposed </w:t>
                            </w:r>
                            <w:r w:rsidR="00DC0ED9"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Derivatives </w:t>
                            </w: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Rule</w:t>
                            </w:r>
                            <w:r w:rsidR="00DC0ED9"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s</w:t>
                            </w: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C0ED9"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for Registered Funds</w:t>
                            </w:r>
                          </w:p>
                          <w:p w:rsidR="00E85F70" w:rsidRPr="003246D0" w:rsidRDefault="00E85F70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Lightning Round – Highlighting other Topics of Interest</w:t>
                            </w:r>
                            <w:r w:rsidR="00BD39D7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br/>
                            </w:r>
                          </w:p>
                          <w:p w:rsidR="004B70A4" w:rsidRPr="00D50366" w:rsidRDefault="004B70A4" w:rsidP="00E85F70">
                            <w:pPr>
                              <w:spacing w:before="120" w:after="0" w:line="240" w:lineRule="auto"/>
                              <w:contextualSpacing/>
                              <w:jc w:val="both"/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50366"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Guest Panelists:</w:t>
                            </w:r>
                          </w:p>
                          <w:p w:rsidR="008E6778" w:rsidRPr="003246D0" w:rsidRDefault="008E6778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Tom Knipper, A</w:t>
                            </w:r>
                            <w:r w:rsidR="000924B6"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meritas Investment Partners </w:t>
                            </w:r>
                          </w:p>
                          <w:p w:rsidR="004B70A4" w:rsidRPr="003246D0" w:rsidRDefault="007326FF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Cassandra </w:t>
                            </w:r>
                            <w:proofErr w:type="spellStart"/>
                            <w:r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Borchers</w:t>
                            </w:r>
                            <w:proofErr w:type="spellEnd"/>
                            <w:r w:rsidR="008E6778" w:rsidRPr="003246D0"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,  Thompson Hine LLP</w:t>
                            </w:r>
                          </w:p>
                          <w:p w:rsidR="008E6778" w:rsidRPr="003246D0" w:rsidRDefault="00BD39D7" w:rsidP="004B70A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Martin Dean,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>Ultimus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color w:val="FFFFFF" w:themeColor="background1"/>
                                <w:szCs w:val="24"/>
                              </w:rPr>
                              <w:t xml:space="preserve"> Fund Solutions</w:t>
                            </w:r>
                          </w:p>
                          <w:p w:rsidR="007F5DD6" w:rsidRPr="008752BA" w:rsidRDefault="007F5DD6" w:rsidP="007F5DD6">
                            <w:pPr>
                              <w:spacing w:after="0" w:line="240" w:lineRule="auto"/>
                              <w:ind w:left="360"/>
                              <w:contextualSpacing/>
                              <w:rPr>
                                <w:rFonts w:eastAsia="Times New Roman" w:cstheme="minorHAnsi"/>
                                <w:color w:val="FF0000"/>
                                <w:szCs w:val="24"/>
                              </w:rPr>
                            </w:pP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</w:pPr>
                            <w:r w:rsidRPr="00D50366"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  <w:t>The Seminar is open to all employees in your organization, a benefit of your membership and participation in the Greater Cincinnati Mutual Funds Association.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</w:pP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</w:pPr>
                            <w:r w:rsidRPr="00D50366"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  <w:t>Please forward this notice to other associates who may benefit from participation (i.e. portfolio management, call center &amp; transfer agent teams, marketing department, etc.)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</w:pP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</w:pPr>
                            <w:r w:rsidRPr="00D50366"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  <w:t>Attending a GCMFA event provides financial professionals continuing education and the opportunity to interact and network with their peers who face the same daily challenges.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jc w:val="center"/>
                              <w:rPr>
                                <w:rFonts w:ascii="Rockwell" w:eastAsia="Times New Roman" w:hAnsi="Rockwell" w:cs="Times New Roman"/>
                                <w:color w:val="FFFFFF" w:themeColor="background1"/>
                                <w:sz w:val="20"/>
                                <w:szCs w:val="36"/>
                              </w:rPr>
                            </w:pPr>
                          </w:p>
                          <w:p w:rsidR="004B70A4" w:rsidRPr="00D50366" w:rsidRDefault="004B70A4" w:rsidP="004B70A4">
                            <w:pPr>
                              <w:keepNext/>
                              <w:spacing w:after="0" w:line="240" w:lineRule="auto"/>
                              <w:ind w:left="252" w:hanging="252"/>
                              <w:jc w:val="center"/>
                              <w:outlineLvl w:val="4"/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D50366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>Program is Free to GCMFA members!</w:t>
                            </w:r>
                          </w:p>
                          <w:p w:rsidR="004B70A4" w:rsidRPr="002A6445" w:rsidRDefault="004B70A4" w:rsidP="002A6445">
                            <w:pPr>
                              <w:keepNext/>
                              <w:spacing w:after="0" w:line="240" w:lineRule="auto"/>
                              <w:jc w:val="center"/>
                              <w:outlineLvl w:val="5"/>
                              <w:rPr>
                                <w:rFonts w:eastAsia="Times New Roman" w:cstheme="minorHAnsi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D50366">
                              <w:rPr>
                                <w:rFonts w:eastAsia="Times New Roman" w:cstheme="minorHAnsi"/>
                                <w:b/>
                                <w:snapToGrid w:val="0"/>
                                <w:color w:val="FFFFFF" w:themeColor="background1"/>
                                <w:szCs w:val="20"/>
                              </w:rPr>
                              <w:t>$100 non-member fee.</w:t>
                            </w:r>
                            <w:proofErr w:type="gramEnd"/>
                          </w:p>
                          <w:p w:rsidR="004B70A4" w:rsidRPr="00697965" w:rsidRDefault="004B70A4" w:rsidP="002A6445">
                            <w:pPr>
                              <w:spacing w:before="80" w:after="120"/>
                              <w:jc w:val="center"/>
                              <w:rPr>
                                <w:rFonts w:cstheme="minorHAnsi"/>
                                <w:b/>
                                <w:color w:val="FFFF00"/>
                              </w:rPr>
                            </w:pPr>
                            <w:r w:rsidRPr="00697965">
                              <w:rPr>
                                <w:rFonts w:eastAsia="Times New Roman" w:cstheme="minorHAnsi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Deadline for Reservations: </w:t>
                            </w:r>
                            <w:r w:rsidR="000924B6">
                              <w:rPr>
                                <w:rFonts w:eastAsia="Times New Roman" w:cstheme="minorHAnsi"/>
                                <w:b/>
                                <w:color w:val="FFFF00"/>
                                <w:sz w:val="24"/>
                                <w:szCs w:val="24"/>
                              </w:rPr>
                              <w:t>June</w:t>
                            </w:r>
                            <w:r w:rsidR="008752BA">
                              <w:rPr>
                                <w:rFonts w:eastAsia="Times New Roman" w:cstheme="minorHAnsi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14, 2016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1.25pt;margin-top:189.75pt;width:453pt;height:54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" fillcolor="#17365d [2415]" stroked="f">
                <v:textbox>
                  <w:txbxContent>
                    <w:p w:rsidR="004B70A4" w:rsidRDefault="004B70A4" w:rsidP="004B70A4">
                      <w:pPr>
                        <w:spacing w:after="0" w:line="240" w:lineRule="auto"/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4B70A4" w:rsidRDefault="007326FF" w:rsidP="004B70A4">
                      <w:pPr>
                        <w:spacing w:after="0" w:line="240" w:lineRule="auto"/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Tues</w:t>
                      </w:r>
                      <w:r w:rsidR="004B70A4" w:rsidRPr="00697965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day, </w:t>
                      </w:r>
                      <w:r w:rsidR="000A302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June </w:t>
                      </w:r>
                      <w:r w:rsidR="008752B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21</w:t>
                      </w:r>
                      <w:r w:rsidR="004B70A4" w:rsidRPr="00697965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, 201</w:t>
                      </w:r>
                      <w:r w:rsidR="008752B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="004B70A4" w:rsidRPr="00697965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      |   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   </w:t>
                      </w:r>
                      <w:r w:rsidR="004B70A4" w:rsidRPr="00697965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  </w:t>
                      </w:r>
                      <w:r w:rsidR="008752B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4</w:t>
                      </w:r>
                      <w:r w:rsidR="004B70A4" w:rsidRPr="00D50366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0A302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30</w:t>
                      </w:r>
                      <w:r w:rsidR="004B70A4" w:rsidRPr="00D50366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B70A4" w:rsidRPr="00697965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pm </w:t>
                      </w:r>
                      <w:r w:rsidR="008752B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– 5</w:t>
                      </w:r>
                      <w:r w:rsidR="004B70A4" w:rsidRPr="00D50366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:00 pm </w:t>
                      </w:r>
                      <w:r w:rsidR="000A302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Networking</w:t>
                      </w:r>
                    </w:p>
                    <w:p w:rsidR="000A302A" w:rsidRPr="00D50366" w:rsidRDefault="008752BA" w:rsidP="000A302A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  <w:t xml:space="preserve">      5:00 pm – 6</w:t>
                      </w:r>
                      <w:r w:rsidR="000A302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:30 pm Workshop</w:t>
                      </w:r>
                    </w:p>
                    <w:p w:rsidR="000A302A" w:rsidRDefault="00BD39D7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pacing w:val="5"/>
                          <w:kern w:val="28"/>
                          <w:sz w:val="16"/>
                          <w:szCs w:val="16"/>
                        </w:rPr>
                        <w:br/>
                      </w:r>
                      <w:r w:rsidR="000A302A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>Scripps Center Conference Room</w:t>
                      </w:r>
                    </w:p>
                    <w:p w:rsidR="004B70A4" w:rsidRPr="00D50366" w:rsidRDefault="000A302A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 xml:space="preserve">312 Walnut </w:t>
                      </w:r>
                      <w:r w:rsidR="004B70A4" w:rsidRPr="00D50366"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>Street</w:t>
                      </w:r>
                      <w:r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>, 10</w:t>
                      </w:r>
                      <w:r w:rsidRPr="000A302A">
                        <w:rPr>
                          <w:rFonts w:eastAsia="Times New Roman" w:cstheme="minorHAnsi"/>
                          <w:color w:val="FFFFFF" w:themeColor="background1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 xml:space="preserve"> Floor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</w:pPr>
                      <w:r w:rsidRPr="00D50366"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>Cincinnati, OH 45202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</w:pPr>
                      <w:r w:rsidRPr="00D50366"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 xml:space="preserve">(Parking available in </w:t>
                      </w:r>
                      <w:r w:rsidR="000A302A"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>Scripps Center</w:t>
                      </w:r>
                      <w:r w:rsidRPr="00D50366">
                        <w:rPr>
                          <w:rFonts w:eastAsia="Times New Roman" w:cstheme="minorHAnsi"/>
                          <w:color w:val="FFFFFF" w:themeColor="background1"/>
                          <w:sz w:val="20"/>
                        </w:rPr>
                        <w:t xml:space="preserve"> garage)</w:t>
                      </w:r>
                    </w:p>
                    <w:p w:rsidR="004B70A4" w:rsidRPr="008E6778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7F5DD6" w:rsidRDefault="00DC7C35" w:rsidP="004B70A4">
                      <w:pPr>
                        <w:spacing w:after="0" w:line="24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Recapping the </w:t>
                      </w:r>
                      <w:r w:rsidR="007F5DD6">
                        <w:rPr>
                          <w:sz w:val="36"/>
                        </w:rPr>
                        <w:t>Investment Management Conference and</w:t>
                      </w:r>
                    </w:p>
                    <w:p w:rsidR="004B70A4" w:rsidRPr="00D50366" w:rsidRDefault="00DC7C35" w:rsidP="00E85F70">
                      <w:pPr>
                        <w:spacing w:after="160" w:line="240" w:lineRule="auto"/>
                        <w:rPr>
                          <w:rFonts w:eastAsia="Times New Roman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sz w:val="36"/>
                        </w:rPr>
                        <w:t>ICI Compliance &amp; Operations Conference</w:t>
                      </w:r>
                      <w:r w:rsidRPr="00D50366">
                        <w:rPr>
                          <w:rFonts w:eastAsia="Times New Roman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E85F70">
                        <w:rPr>
                          <w:rFonts w:eastAsia="Times New Roman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eastAsia="Times New Roman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4B70A4" w:rsidRPr="00D50366">
                        <w:rPr>
                          <w:rFonts w:eastAsia="Times New Roman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opics Include:</w:t>
                      </w:r>
                    </w:p>
                    <w:p w:rsidR="004B70A4" w:rsidRPr="003246D0" w:rsidRDefault="00AC4EAE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Proposed Liquidity </w:t>
                      </w:r>
                      <w:r w:rsidR="00DC0ED9"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Management </w:t>
                      </w: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Rule</w:t>
                      </w:r>
                      <w:r w:rsidR="00DC0ED9"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s for Mutual Funds &amp; ETFs</w:t>
                      </w:r>
                    </w:p>
                    <w:p w:rsidR="004B70A4" w:rsidRPr="003246D0" w:rsidRDefault="00AC4EAE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Distribution in Guise and Rule 12b-1</w:t>
                      </w:r>
                    </w:p>
                    <w:p w:rsidR="000924B6" w:rsidRPr="003246D0" w:rsidRDefault="00AC4EAE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Impact of the DOL Fiduciary Rule on Mutual Funds and Managers</w:t>
                      </w:r>
                    </w:p>
                    <w:p w:rsidR="000924B6" w:rsidRPr="003246D0" w:rsidRDefault="00AC4EAE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Proposed </w:t>
                      </w:r>
                      <w:r w:rsidR="00DC0ED9"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Derivatives </w:t>
                      </w: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Rule</w:t>
                      </w:r>
                      <w:r w:rsidR="00DC0ED9"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s</w:t>
                      </w: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C0ED9"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for Registered Funds</w:t>
                      </w:r>
                    </w:p>
                    <w:p w:rsidR="00E85F70" w:rsidRPr="003246D0" w:rsidRDefault="00E85F70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Lightning Round – Highlighting other Topics of Interest</w:t>
                      </w:r>
                      <w:r w:rsidR="00BD39D7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br/>
                      </w:r>
                    </w:p>
                    <w:p w:rsidR="004B70A4" w:rsidRPr="00D50366" w:rsidRDefault="004B70A4" w:rsidP="00E85F70">
                      <w:pPr>
                        <w:spacing w:before="120" w:after="0" w:line="240" w:lineRule="auto"/>
                        <w:contextualSpacing/>
                        <w:jc w:val="both"/>
                        <w:rPr>
                          <w:rFonts w:eastAsia="Times New Roman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D50366">
                        <w:rPr>
                          <w:rFonts w:eastAsia="Times New Roman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Guest Panelists:</w:t>
                      </w:r>
                    </w:p>
                    <w:p w:rsidR="008E6778" w:rsidRPr="003246D0" w:rsidRDefault="008E6778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Tom Knipper, A</w:t>
                      </w:r>
                      <w:r w:rsidR="000924B6"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meritas Investment Partners </w:t>
                      </w:r>
                    </w:p>
                    <w:p w:rsidR="004B70A4" w:rsidRPr="003246D0" w:rsidRDefault="007326FF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Cassandra </w:t>
                      </w:r>
                      <w:proofErr w:type="spellStart"/>
                      <w:r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Borchers</w:t>
                      </w:r>
                      <w:proofErr w:type="spellEnd"/>
                      <w:r w:rsidR="008E6778" w:rsidRPr="003246D0"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,  Thompson Hine LLP</w:t>
                      </w:r>
                    </w:p>
                    <w:p w:rsidR="008E6778" w:rsidRPr="003246D0" w:rsidRDefault="00BD39D7" w:rsidP="004B70A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Martin Dean, </w:t>
                      </w:r>
                      <w:proofErr w:type="spellStart"/>
                      <w:r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>Ultimus</w:t>
                      </w:r>
                      <w:proofErr w:type="spellEnd"/>
                      <w:r>
                        <w:rPr>
                          <w:rFonts w:eastAsia="Times New Roman" w:cstheme="minorHAnsi"/>
                          <w:color w:val="FFFFFF" w:themeColor="background1"/>
                          <w:szCs w:val="24"/>
                        </w:rPr>
                        <w:t xml:space="preserve"> Fund Solutions</w:t>
                      </w:r>
                      <w:bookmarkStart w:id="1" w:name="_GoBack"/>
                      <w:bookmarkEnd w:id="1"/>
                    </w:p>
                    <w:p w:rsidR="007F5DD6" w:rsidRPr="008752BA" w:rsidRDefault="007F5DD6" w:rsidP="007F5DD6">
                      <w:pPr>
                        <w:spacing w:after="0" w:line="240" w:lineRule="auto"/>
                        <w:ind w:left="360"/>
                        <w:contextualSpacing/>
                        <w:rPr>
                          <w:rFonts w:eastAsia="Times New Roman" w:cstheme="minorHAnsi"/>
                          <w:color w:val="FF0000"/>
                          <w:szCs w:val="24"/>
                        </w:rPr>
                      </w:pP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</w:rPr>
                      </w:pPr>
                      <w:r w:rsidRPr="00D50366">
                        <w:rPr>
                          <w:rFonts w:eastAsia="Times New Roman" w:cstheme="minorHAnsi"/>
                          <w:color w:val="FFFFFF" w:themeColor="background1"/>
                        </w:rPr>
                        <w:t>The Seminar is open to all employees in your organization, a benefit of your membership and participation in the Greater Cincinnati Mutual Funds Association.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</w:rPr>
                      </w:pP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</w:rPr>
                      </w:pPr>
                      <w:r w:rsidRPr="00D50366">
                        <w:rPr>
                          <w:rFonts w:eastAsia="Times New Roman" w:cstheme="minorHAnsi"/>
                          <w:color w:val="FFFFFF" w:themeColor="background1"/>
                        </w:rPr>
                        <w:t>Please forward this notice to other associates who may benefit from participation (i.e. portfolio management, call center &amp; transfer agent teams, marketing department, etc.)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</w:rPr>
                      </w:pP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eastAsia="Times New Roman" w:cstheme="minorHAnsi"/>
                          <w:color w:val="FFFFFF" w:themeColor="background1"/>
                        </w:rPr>
                      </w:pPr>
                      <w:r w:rsidRPr="00D50366">
                        <w:rPr>
                          <w:rFonts w:eastAsia="Times New Roman" w:cstheme="minorHAnsi"/>
                          <w:color w:val="FFFFFF" w:themeColor="background1"/>
                        </w:rPr>
                        <w:t>Attending a GCMFA event provides financial professionals continuing education and the opportunity to interact and network with their peers who face the same daily challenges.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jc w:val="center"/>
                        <w:rPr>
                          <w:rFonts w:ascii="Rockwell" w:eastAsia="Times New Roman" w:hAnsi="Rockwell" w:cs="Times New Roman"/>
                          <w:color w:val="FFFFFF" w:themeColor="background1"/>
                          <w:sz w:val="20"/>
                          <w:szCs w:val="36"/>
                        </w:rPr>
                      </w:pPr>
                    </w:p>
                    <w:p w:rsidR="004B70A4" w:rsidRPr="00D50366" w:rsidRDefault="004B70A4" w:rsidP="004B70A4">
                      <w:pPr>
                        <w:keepNext/>
                        <w:spacing w:after="0" w:line="240" w:lineRule="auto"/>
                        <w:ind w:left="252" w:hanging="252"/>
                        <w:jc w:val="center"/>
                        <w:outlineLvl w:val="4"/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</w:pPr>
                      <w:r w:rsidRPr="00D50366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>Program is Free to GCMFA members!</w:t>
                      </w:r>
                    </w:p>
                    <w:p w:rsidR="004B70A4" w:rsidRPr="002A6445" w:rsidRDefault="004B70A4" w:rsidP="002A6445">
                      <w:pPr>
                        <w:keepNext/>
                        <w:spacing w:after="0" w:line="240" w:lineRule="auto"/>
                        <w:jc w:val="center"/>
                        <w:outlineLvl w:val="5"/>
                        <w:rPr>
                          <w:rFonts w:eastAsia="Times New Roman" w:cstheme="minorHAnsi"/>
                          <w:color w:val="FFFFFF" w:themeColor="background1"/>
                          <w:sz w:val="12"/>
                          <w:szCs w:val="12"/>
                        </w:rPr>
                      </w:pPr>
                      <w:proofErr w:type="gramStart"/>
                      <w:r w:rsidRPr="00D50366">
                        <w:rPr>
                          <w:rFonts w:eastAsia="Times New Roman" w:cstheme="minorHAnsi"/>
                          <w:b/>
                          <w:snapToGrid w:val="0"/>
                          <w:color w:val="FFFFFF" w:themeColor="background1"/>
                          <w:szCs w:val="20"/>
                        </w:rPr>
                        <w:t>$100 non-member fee.</w:t>
                      </w:r>
                      <w:proofErr w:type="gramEnd"/>
                    </w:p>
                    <w:p w:rsidR="004B70A4" w:rsidRPr="00697965" w:rsidRDefault="004B70A4" w:rsidP="002A6445">
                      <w:pPr>
                        <w:spacing w:before="80" w:after="120"/>
                        <w:jc w:val="center"/>
                        <w:rPr>
                          <w:rFonts w:cstheme="minorHAnsi"/>
                          <w:b/>
                          <w:color w:val="FFFF00"/>
                        </w:rPr>
                      </w:pPr>
                      <w:r w:rsidRPr="00697965">
                        <w:rPr>
                          <w:rFonts w:eastAsia="Times New Roman" w:cstheme="minorHAnsi"/>
                          <w:b/>
                          <w:color w:val="FFFF00"/>
                          <w:sz w:val="24"/>
                          <w:szCs w:val="24"/>
                        </w:rPr>
                        <w:t xml:space="preserve">Deadline for Reservations: </w:t>
                      </w:r>
                      <w:r w:rsidR="000924B6">
                        <w:rPr>
                          <w:rFonts w:eastAsia="Times New Roman" w:cstheme="minorHAnsi"/>
                          <w:b/>
                          <w:color w:val="FFFF00"/>
                          <w:sz w:val="24"/>
                          <w:szCs w:val="24"/>
                        </w:rPr>
                        <w:t>June</w:t>
                      </w:r>
                      <w:r w:rsidR="008752BA">
                        <w:rPr>
                          <w:rFonts w:eastAsia="Times New Roman" w:cstheme="minorHAnsi"/>
                          <w:b/>
                          <w:color w:val="FFFF00"/>
                          <w:sz w:val="24"/>
                          <w:szCs w:val="24"/>
                        </w:rPr>
                        <w:t xml:space="preserve"> 14, 2016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4B70A4" w:rsidRPr="004B70A4">
        <w:rPr>
          <w:noProof/>
        </w:rPr>
        <w:drawing>
          <wp:anchor distT="0" distB="0" distL="114300" distR="114300" simplePos="0" relativeHeight="251688960" behindDoc="1" locked="0" layoutInCell="1" allowOverlap="1" wp14:anchorId="66B2F1E8" wp14:editId="79F7487D">
            <wp:simplePos x="0" y="0"/>
            <wp:positionH relativeFrom="margin">
              <wp:posOffset>1285875</wp:posOffset>
            </wp:positionH>
            <wp:positionV relativeFrom="margin">
              <wp:posOffset>-24130</wp:posOffset>
            </wp:positionV>
            <wp:extent cx="5734050" cy="2747010"/>
            <wp:effectExtent l="0" t="0" r="0" b="0"/>
            <wp:wrapThrough wrapText="bothSides">
              <wp:wrapPolygon edited="0">
                <wp:start x="0" y="0"/>
                <wp:lineTo x="0" y="21420"/>
                <wp:lineTo x="21528" y="21420"/>
                <wp:lineTo x="21528" y="0"/>
                <wp:lineTo x="0" y="0"/>
              </wp:wrapPolygon>
            </wp:wrapThrough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B70A4" w:rsidRPr="004B70A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A4E33D" wp14:editId="36AE705B">
                <wp:simplePos x="0" y="0"/>
                <wp:positionH relativeFrom="column">
                  <wp:posOffset>-771525</wp:posOffset>
                </wp:positionH>
                <wp:positionV relativeFrom="paragraph">
                  <wp:posOffset>295275</wp:posOffset>
                </wp:positionV>
                <wp:extent cx="2038350" cy="9201150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920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0A4" w:rsidRPr="00D50366" w:rsidRDefault="004B70A4" w:rsidP="004B70A4">
                            <w:pPr>
                              <w:rPr>
                                <w:rFonts w:ascii="Lucida Sans" w:hAnsi="Lucida Sans" w:cs="Lucida Sans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D50366">
                              <w:rPr>
                                <w:rFonts w:ascii="Lucida Sans" w:hAnsi="Lucida Sans" w:cs="Lucida Sans"/>
                                <w:noProof/>
                                <w:color w:val="00206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87EFE4D" wp14:editId="0AEE84E0">
                                  <wp:extent cx="1581150" cy="1352550"/>
                                  <wp:effectExtent l="0" t="0" r="0" b="0"/>
                                  <wp:docPr id="314" name="Picture 3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1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D50366"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  <w:t>PO Box 31206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D50366"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  <w:t>Cincinnati, OH 45231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D50366"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  <w:t>513-939-2652 Phone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D50366"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  <w:t>513-939-2653 Fax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D50366"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  <w:t>www.gcmfa.org</w:t>
                            </w:r>
                          </w:p>
                          <w:p w:rsidR="004B70A4" w:rsidRPr="00D50366" w:rsidRDefault="004B70A4" w:rsidP="004B70A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D50366">
                              <w:rPr>
                                <w:rFonts w:ascii="Tahoma" w:hAnsi="Tahoma" w:cs="Tahoma"/>
                                <w:color w:val="002060"/>
                                <w:sz w:val="16"/>
                                <w:szCs w:val="16"/>
                              </w:rPr>
                              <w:t>info@gcmfa.org</w:t>
                            </w:r>
                          </w:p>
                          <w:p w:rsidR="004B70A4" w:rsidRPr="00D50366" w:rsidRDefault="004B70A4" w:rsidP="004B70A4">
                            <w:pPr>
                              <w:rPr>
                                <w:rFonts w:ascii="Tahoma" w:hAnsi="Tahoma" w:cs="Tahoma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b/>
                                <w:color w:val="002060"/>
                                <w:sz w:val="14"/>
                                <w:szCs w:val="14"/>
                              </w:rPr>
                            </w:pPr>
                            <w:r w:rsidRPr="00397855">
                              <w:rPr>
                                <w:rFonts w:ascii="Tahoma" w:eastAsia="Times New Roman" w:hAnsi="Tahoma" w:cs="Tahoma"/>
                                <w:b/>
                                <w:color w:val="002060"/>
                                <w:sz w:val="14"/>
                                <w:szCs w:val="14"/>
                              </w:rPr>
                              <w:t>Executive Board of Trustees:</w:t>
                            </w: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397855"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Chairman &amp;</w:t>
                            </w:r>
                            <w:proofErr w:type="gramEnd"/>
                            <w:r w:rsidRPr="00397855"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 xml:space="preserve"> President</w:t>
                            </w: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 w:rsidRPr="00397855"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Brenda Fleissner</w:t>
                            </w: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 w:rsidRPr="00397855"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Ernst &amp; Young LLP</w:t>
                            </w: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 w:rsidRPr="00397855"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513-612-1597</w:t>
                            </w: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 w:rsidRPr="00397855"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brenda.fleissner@ey.com</w:t>
                            </w:r>
                          </w:p>
                          <w:p w:rsidR="004B70A4" w:rsidRPr="00397855" w:rsidRDefault="004B70A4" w:rsidP="004B70A4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Treasurer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Jeff Moeller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Ultimus</w:t>
                            </w:r>
                            <w:proofErr w:type="spellEnd"/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 xml:space="preserve"> Fund Solutions, LLC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513-587-3445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jmoeller@ultimusfundsolutions.com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Marc Figgins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Johnson Mutual Funds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513-661-3100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mfiggins@johnsoninv.com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Trustees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 xml:space="preserve">Cassandra </w:t>
                            </w:r>
                            <w:proofErr w:type="spellStart"/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Borchers</w:t>
                            </w:r>
                            <w:proofErr w:type="spellEnd"/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Thompson Hine, LLP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513-352-6632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Cassandra.Borchers@thompsonhine.com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Rick Ille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ClearArc</w:t>
                            </w:r>
                            <w:proofErr w:type="spellEnd"/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 xml:space="preserve"> Capital, Inc.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513-534-7583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Rick.Ille@ClearArcCapital.com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Tom Knipper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Ameritas Investment Partners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513-632-1681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tknipper@ameritas.com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Robert Velotta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Cohen Fund Audit Services, Ltd.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216-774-1126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rvelotta@cohenfund.com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Ryan Wheeler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Fund Evaluation Group, LLC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513-719-5073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rwheeler@feg.com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Terrie Wiedenheft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Touchstone Investments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513-362-8242</w:t>
                            </w:r>
                          </w:p>
                          <w:p w:rsidR="008752BA" w:rsidRDefault="008752BA" w:rsidP="008752B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002060"/>
                                <w:sz w:val="14"/>
                                <w:szCs w:val="14"/>
                              </w:rPr>
                              <w:t>terrie.wiedenheft@touchstoneinvestments.com</w:t>
                            </w:r>
                          </w:p>
                          <w:p w:rsidR="004B70A4" w:rsidRPr="00D50366" w:rsidRDefault="004B70A4" w:rsidP="008752B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0.75pt;margin-top:23.25pt;width:160.5pt;height:72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" stroked="f">
                <v:textbox>
                  <w:txbxContent>
                    <w:p w:rsidR="004B70A4" w:rsidRPr="00D50366" w:rsidRDefault="004B70A4" w:rsidP="004B70A4">
                      <w:pPr>
                        <w:rPr>
                          <w:rFonts w:ascii="Lucida Sans" w:hAnsi="Lucida Sans" w:cs="Lucida Sans"/>
                          <w:color w:val="002060"/>
                          <w:sz w:val="16"/>
                          <w:szCs w:val="16"/>
                        </w:rPr>
                      </w:pPr>
                      <w:r w:rsidRPr="00D50366">
                        <w:rPr>
                          <w:rFonts w:ascii="Lucida Sans" w:hAnsi="Lucida Sans" w:cs="Lucida Sans"/>
                          <w:noProof/>
                          <w:color w:val="002060"/>
                          <w:sz w:val="24"/>
                          <w:szCs w:val="24"/>
                        </w:rPr>
                        <w:drawing>
                          <wp:inline distT="0" distB="0" distL="0" distR="0" wp14:anchorId="087EFE4D" wp14:editId="0AEE84E0">
                            <wp:extent cx="1581150" cy="1352550"/>
                            <wp:effectExtent l="0" t="0" r="0" b="0"/>
                            <wp:docPr id="314" name="Picture 3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11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</w:pPr>
                      <w:r w:rsidRPr="00D50366"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  <w:t>PO Box 31206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</w:pPr>
                      <w:r w:rsidRPr="00D50366"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  <w:t>Cincinnati, OH 45231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</w:pPr>
                      <w:r w:rsidRPr="00D50366"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  <w:t>513-939-2652 Phone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</w:pPr>
                      <w:r w:rsidRPr="00D50366"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  <w:t>513-939-2653 Fax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</w:pPr>
                      <w:r w:rsidRPr="00D50366"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  <w:t>www.gcmfa.org</w:t>
                      </w:r>
                    </w:p>
                    <w:p w:rsidR="004B70A4" w:rsidRPr="00D50366" w:rsidRDefault="004B70A4" w:rsidP="004B70A4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</w:pPr>
                      <w:r w:rsidRPr="00D50366">
                        <w:rPr>
                          <w:rFonts w:ascii="Tahoma" w:hAnsi="Tahoma" w:cs="Tahoma"/>
                          <w:color w:val="002060"/>
                          <w:sz w:val="16"/>
                          <w:szCs w:val="16"/>
                        </w:rPr>
                        <w:t>info@gcmfa.org</w:t>
                      </w:r>
                    </w:p>
                    <w:p w:rsidR="004B70A4" w:rsidRPr="00D50366" w:rsidRDefault="004B70A4" w:rsidP="004B70A4">
                      <w:pPr>
                        <w:rPr>
                          <w:rFonts w:ascii="Tahoma" w:hAnsi="Tahoma" w:cs="Tahoma"/>
                          <w:color w:val="002060"/>
                          <w:sz w:val="15"/>
                          <w:szCs w:val="15"/>
                        </w:rPr>
                      </w:pP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b/>
                          <w:color w:val="002060"/>
                          <w:sz w:val="14"/>
                          <w:szCs w:val="14"/>
                        </w:rPr>
                      </w:pPr>
                      <w:r w:rsidRPr="00397855">
                        <w:rPr>
                          <w:rFonts w:ascii="Tahoma" w:eastAsia="Times New Roman" w:hAnsi="Tahoma" w:cs="Tahoma"/>
                          <w:b/>
                          <w:color w:val="002060"/>
                          <w:sz w:val="14"/>
                          <w:szCs w:val="14"/>
                        </w:rPr>
                        <w:t>Executive Board of Trustees:</w:t>
                      </w: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proofErr w:type="gramStart"/>
                      <w:r w:rsidRPr="00397855"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Chairman &amp;</w:t>
                      </w:r>
                      <w:proofErr w:type="gramEnd"/>
                      <w:r w:rsidRPr="00397855"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 xml:space="preserve"> President</w:t>
                      </w: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 w:rsidRPr="00397855"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Brenda Fleissner</w:t>
                      </w: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 w:rsidRPr="00397855"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Ernst &amp; Young LLP</w:t>
                      </w: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 w:rsidRPr="00397855"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513-612-1597</w:t>
                      </w: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 w:rsidRPr="00397855"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brenda.fleissner@ey.com</w:t>
                      </w:r>
                    </w:p>
                    <w:p w:rsidR="004B70A4" w:rsidRPr="00397855" w:rsidRDefault="004B70A4" w:rsidP="004B70A4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Treasurer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Jeff Moeller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Ultimus</w:t>
                      </w:r>
                      <w:proofErr w:type="spellEnd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 xml:space="preserve"> Fund Solutions, LLC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513-587-3445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jmoeller@ultimusfundsolutions.com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Secretary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Marc Figgins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Johnson Mutual Funds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513-661-3100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mfiggins@johnsoninv.com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Trustees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 xml:space="preserve">Cassandra </w:t>
                      </w:r>
                      <w:proofErr w:type="spellStart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Borchers</w:t>
                      </w:r>
                      <w:proofErr w:type="spellEnd"/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Thompson Hine, LLP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513-352-6632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Cassandra.Borchers@thompsonhine.com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Rick Ille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ClearArc</w:t>
                      </w:r>
                      <w:proofErr w:type="spellEnd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 xml:space="preserve"> Capital, Inc.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513-534-7583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Rick.Ille@ClearArcCapital.com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Tom Knipper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Ameritas</w:t>
                      </w:r>
                      <w:proofErr w:type="spellEnd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 xml:space="preserve"> Investment Partners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513-632-1681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tknipper@ameritas.com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 xml:space="preserve">Robert </w:t>
                      </w:r>
                      <w:proofErr w:type="spellStart"/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Velotta</w:t>
                      </w:r>
                      <w:proofErr w:type="spellEnd"/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Cohen Fund Audit Services, Ltd.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216-774-1126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rvelotta@cohenfund.com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Ryan Wheeler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Fund Evaluation Group, LLC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513-719-5073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rwheeler@feg.com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Terrie Wiedenheft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Touchstone Investments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513-362-8242</w:t>
                      </w:r>
                    </w:p>
                    <w:p w:rsidR="008752BA" w:rsidRDefault="008752BA" w:rsidP="008752BA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5"/>
                          <w:szCs w:val="15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002060"/>
                          <w:sz w:val="14"/>
                          <w:szCs w:val="14"/>
                        </w:rPr>
                        <w:t>terrie.wiedenheft@touchstoneinvestments.com</w:t>
                      </w:r>
                    </w:p>
                    <w:p w:rsidR="004B70A4" w:rsidRPr="00D50366" w:rsidRDefault="004B70A4" w:rsidP="008752BA">
                      <w:pPr>
                        <w:spacing w:after="0" w:line="240" w:lineRule="auto"/>
                        <w:rPr>
                          <w:rFonts w:ascii="Tahoma" w:hAnsi="Tahoma" w:cs="Tahoma"/>
                          <w:color w:val="002060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C6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855" w:rsidRDefault="00397855" w:rsidP="00397855">
      <w:pPr>
        <w:spacing w:after="0" w:line="240" w:lineRule="auto"/>
      </w:pPr>
      <w:r>
        <w:separator/>
      </w:r>
    </w:p>
  </w:endnote>
  <w:endnote w:type="continuationSeparator" w:id="0">
    <w:p w:rsidR="00397855" w:rsidRDefault="00397855" w:rsidP="0039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855" w:rsidRDefault="00397855" w:rsidP="00397855">
      <w:pPr>
        <w:spacing w:after="0" w:line="240" w:lineRule="auto"/>
      </w:pPr>
      <w:r>
        <w:separator/>
      </w:r>
    </w:p>
  </w:footnote>
  <w:footnote w:type="continuationSeparator" w:id="0">
    <w:p w:rsidR="00397855" w:rsidRDefault="00397855" w:rsidP="00397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70BD7"/>
    <w:multiLevelType w:val="hybridMultilevel"/>
    <w:tmpl w:val="78887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D2"/>
    <w:rsid w:val="000924B6"/>
    <w:rsid w:val="000A302A"/>
    <w:rsid w:val="000E6513"/>
    <w:rsid w:val="002311A6"/>
    <w:rsid w:val="002A6445"/>
    <w:rsid w:val="003246D0"/>
    <w:rsid w:val="00397855"/>
    <w:rsid w:val="00401962"/>
    <w:rsid w:val="004520C6"/>
    <w:rsid w:val="004B70A4"/>
    <w:rsid w:val="00557EB7"/>
    <w:rsid w:val="005C5DD0"/>
    <w:rsid w:val="006741BA"/>
    <w:rsid w:val="00697965"/>
    <w:rsid w:val="007326FF"/>
    <w:rsid w:val="007F5DD6"/>
    <w:rsid w:val="008058D2"/>
    <w:rsid w:val="00845319"/>
    <w:rsid w:val="00867144"/>
    <w:rsid w:val="008752BA"/>
    <w:rsid w:val="008872E5"/>
    <w:rsid w:val="008E6778"/>
    <w:rsid w:val="008F5CDF"/>
    <w:rsid w:val="00933908"/>
    <w:rsid w:val="009F571D"/>
    <w:rsid w:val="00AC4EAE"/>
    <w:rsid w:val="00AE1206"/>
    <w:rsid w:val="00B25E7F"/>
    <w:rsid w:val="00B966AB"/>
    <w:rsid w:val="00BC6255"/>
    <w:rsid w:val="00BD39D7"/>
    <w:rsid w:val="00D50366"/>
    <w:rsid w:val="00DC0ED9"/>
    <w:rsid w:val="00DC7C35"/>
    <w:rsid w:val="00E12755"/>
    <w:rsid w:val="00E8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206"/>
    <w:pPr>
      <w:keepNext/>
      <w:jc w:val="center"/>
      <w:outlineLvl w:val="0"/>
    </w:pPr>
    <w:rPr>
      <w:b/>
      <w:color w:val="1F497D" w:themeColor="text2"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B70A4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5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D503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D503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D5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9"/>
    <w:rsid w:val="004B70A4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8F5C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E1206"/>
    <w:rPr>
      <w:b/>
      <w:color w:val="1F497D" w:themeColor="text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206"/>
    <w:pPr>
      <w:keepNext/>
      <w:jc w:val="center"/>
      <w:outlineLvl w:val="0"/>
    </w:pPr>
    <w:rPr>
      <w:b/>
      <w:color w:val="1F497D" w:themeColor="text2"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B70A4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5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D503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D503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D5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9"/>
    <w:rsid w:val="004B70A4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8F5C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E1206"/>
    <w:rPr>
      <w:b/>
      <w:color w:val="1F497D" w:themeColor="text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Huntington Bank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Hughes</dc:creator>
  <cp:lastModifiedBy>Wendy</cp:lastModifiedBy>
  <cp:revision>3</cp:revision>
  <cp:lastPrinted>2014-05-19T14:39:00Z</cp:lastPrinted>
  <dcterms:created xsi:type="dcterms:W3CDTF">2016-05-25T15:52:00Z</dcterms:created>
  <dcterms:modified xsi:type="dcterms:W3CDTF">2016-05-25T18:44:00Z</dcterms:modified>
</cp:coreProperties>
</file>